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F9E38" w14:textId="77777777" w:rsidR="008942D2" w:rsidRDefault="008942D2" w:rsidP="00E7098D">
      <w:pPr>
        <w:jc w:val="center"/>
        <w:rPr>
          <w:b/>
        </w:rPr>
      </w:pPr>
      <w:bookmarkStart w:id="0" w:name="_Hlk81767920"/>
    </w:p>
    <w:p w14:paraId="7869EA35" w14:textId="77777777" w:rsidR="008942D2" w:rsidRDefault="008942D2" w:rsidP="00E7098D">
      <w:pPr>
        <w:jc w:val="center"/>
        <w:rPr>
          <w:b/>
        </w:rPr>
      </w:pPr>
    </w:p>
    <w:p w14:paraId="22349911" w14:textId="6D15CD17" w:rsidR="00153951" w:rsidRDefault="00153951" w:rsidP="00E7098D">
      <w:pPr>
        <w:jc w:val="center"/>
        <w:rPr>
          <w:b/>
        </w:rPr>
      </w:pPr>
      <w:r w:rsidRPr="00153951">
        <w:rPr>
          <w:b/>
        </w:rPr>
        <w:t>Using Assessments in Multinational Work Environments</w:t>
      </w:r>
    </w:p>
    <w:bookmarkEnd w:id="0"/>
    <w:p w14:paraId="5DA78110" w14:textId="77777777" w:rsidR="008942D2" w:rsidRDefault="008942D2" w:rsidP="00E7098D">
      <w:pPr>
        <w:jc w:val="center"/>
      </w:pPr>
    </w:p>
    <w:p w14:paraId="768FBD08" w14:textId="124AE107" w:rsidR="00153951" w:rsidRPr="00153951" w:rsidRDefault="00153951" w:rsidP="00E7098D">
      <w:pPr>
        <w:jc w:val="center"/>
      </w:pPr>
      <w:r w:rsidRPr="00153951">
        <w:t>Student’s Name</w:t>
      </w:r>
    </w:p>
    <w:p w14:paraId="0353D79E" w14:textId="77777777" w:rsidR="00153951" w:rsidRPr="00153951" w:rsidRDefault="00153951" w:rsidP="00E7098D">
      <w:pPr>
        <w:jc w:val="center"/>
      </w:pPr>
      <w:r w:rsidRPr="00153951">
        <w:t>Department, University Name</w:t>
      </w:r>
    </w:p>
    <w:p w14:paraId="428377AE" w14:textId="77777777" w:rsidR="00153951" w:rsidRPr="00153951" w:rsidRDefault="00153951" w:rsidP="00E7098D">
      <w:pPr>
        <w:jc w:val="center"/>
      </w:pPr>
      <w:r w:rsidRPr="00153951">
        <w:t>Course Code: Course Name</w:t>
      </w:r>
    </w:p>
    <w:p w14:paraId="4893194B" w14:textId="77777777" w:rsidR="00153951" w:rsidRPr="00153951" w:rsidRDefault="00153951" w:rsidP="00E7098D">
      <w:pPr>
        <w:jc w:val="center"/>
      </w:pPr>
      <w:r w:rsidRPr="00153951">
        <w:t>Instructor’s Name</w:t>
      </w:r>
    </w:p>
    <w:p w14:paraId="52BD204B" w14:textId="77777777" w:rsidR="00153951" w:rsidRDefault="00153951" w:rsidP="00E7098D">
      <w:pPr>
        <w:jc w:val="center"/>
      </w:pPr>
      <w:r w:rsidRPr="00153951">
        <w:t>Date of Submission</w:t>
      </w:r>
    </w:p>
    <w:p w14:paraId="7D567FB8" w14:textId="77777777" w:rsidR="008942D2" w:rsidRDefault="008942D2" w:rsidP="00E7098D">
      <w:pPr>
        <w:jc w:val="center"/>
        <w:rPr>
          <w:b/>
        </w:rPr>
      </w:pPr>
      <w:r>
        <w:rPr>
          <w:b/>
        </w:rPr>
        <w:br w:type="page"/>
      </w:r>
    </w:p>
    <w:p w14:paraId="2778BC18" w14:textId="2837BCE6" w:rsidR="00153951" w:rsidRDefault="006C3200" w:rsidP="00E7098D">
      <w:pPr>
        <w:jc w:val="center"/>
        <w:rPr>
          <w:b/>
        </w:rPr>
      </w:pPr>
      <w:r>
        <w:rPr>
          <w:b/>
        </w:rPr>
        <w:lastRenderedPageBreak/>
        <w:t>Week 6 Discussion 1</w:t>
      </w:r>
      <w:r w:rsidR="00153951">
        <w:rPr>
          <w:b/>
        </w:rPr>
        <w:t xml:space="preserve">: </w:t>
      </w:r>
      <w:r w:rsidR="00153951" w:rsidRPr="00153951">
        <w:rPr>
          <w:b/>
        </w:rPr>
        <w:t>Using Assessments in Multinational Work Environments</w:t>
      </w:r>
    </w:p>
    <w:p w14:paraId="7920B993" w14:textId="45E5DE44" w:rsidR="00153951" w:rsidRDefault="005871FC" w:rsidP="00E7098D">
      <w:pPr>
        <w:ind w:firstLine="720"/>
      </w:pPr>
      <w:r w:rsidRPr="00043841">
        <w:t>Organizations can conduct assessments for the same jobs across different countries.</w:t>
      </w:r>
      <w:r w:rsidR="003F0DE4" w:rsidRPr="00043841">
        <w:t xml:space="preserve"> </w:t>
      </w:r>
      <w:r w:rsidR="0043246F" w:rsidRPr="00043841">
        <w:t>To achieve this, various considerations need to be made, such as the infrastructure and human resources needed for the assessment, how assessment differs across different countries and the legal and economic contexts in different locations</w:t>
      </w:r>
      <w:r w:rsidR="006A580F">
        <w:t xml:space="preserve"> (Ryan</w:t>
      </w:r>
      <w:r w:rsidR="006A580F" w:rsidRPr="00043841">
        <w:t xml:space="preserve"> &amp; Tippins</w:t>
      </w:r>
      <w:r w:rsidR="006A580F">
        <w:t>, 2010)</w:t>
      </w:r>
      <w:r w:rsidR="0043246F" w:rsidRPr="00043841">
        <w:t>. The organization should also consider that j</w:t>
      </w:r>
      <w:r w:rsidRPr="00043841">
        <w:t>obs with the same or similar t</w:t>
      </w:r>
      <w:r w:rsidR="0043246F" w:rsidRPr="00043841">
        <w:t xml:space="preserve">itles are different in terms of </w:t>
      </w:r>
      <w:r w:rsidRPr="00043841">
        <w:t>the work actually performed across locations</w:t>
      </w:r>
      <w:r w:rsidR="0043246F" w:rsidRPr="00043841">
        <w:t xml:space="preserve"> and that assessment traditions also </w:t>
      </w:r>
      <w:r w:rsidRPr="00043841">
        <w:t>differ across locations</w:t>
      </w:r>
      <w:r w:rsidR="006A580F">
        <w:t xml:space="preserve"> (Ryan</w:t>
      </w:r>
      <w:r w:rsidR="006A580F" w:rsidRPr="00043841">
        <w:t xml:space="preserve"> &amp; Tippins</w:t>
      </w:r>
      <w:r w:rsidR="006A580F">
        <w:t>, 2010).</w:t>
      </w:r>
      <w:r w:rsidR="0043246F" w:rsidRPr="00043841">
        <w:t xml:space="preserve"> An assessment tool for an organization in the United States can be easily applied in a multinational context because United States laws are often applicable</w:t>
      </w:r>
      <w:r w:rsidR="006A580F">
        <w:t xml:space="preserve"> to global selection practices (Ryan</w:t>
      </w:r>
      <w:r w:rsidR="006A580F" w:rsidRPr="00043841">
        <w:t xml:space="preserve"> &amp; Tippins</w:t>
      </w:r>
      <w:r w:rsidR="006A580F">
        <w:t>, 2010)</w:t>
      </w:r>
      <w:r w:rsidR="006A580F" w:rsidRPr="00043841">
        <w:t xml:space="preserve">. </w:t>
      </w:r>
      <w:r w:rsidR="0043246F" w:rsidRPr="00043841">
        <w:t>However, various challenges might be encountered since the United States laws governing assessment contradict with global guidelines in cases where the employee is</w:t>
      </w:r>
      <w:r w:rsidRPr="00043841">
        <w:t xml:space="preserve"> located outside </w:t>
      </w:r>
      <w:r w:rsidR="0043246F" w:rsidRPr="00043841">
        <w:t>the United States when the em</w:t>
      </w:r>
      <w:r w:rsidRPr="00043841">
        <w:t>ployer is not a U.S. entity</w:t>
      </w:r>
      <w:r w:rsidR="00F86F52">
        <w:t xml:space="preserve"> or company,</w:t>
      </w:r>
      <w:r w:rsidRPr="00043841">
        <w:t xml:space="preserve"> regar</w:t>
      </w:r>
      <w:r w:rsidR="0043246F" w:rsidRPr="00043841">
        <w:t xml:space="preserve">dless of the citizenship of the </w:t>
      </w:r>
      <w:r w:rsidRPr="00043841">
        <w:t>employee</w:t>
      </w:r>
      <w:r w:rsidR="006A580F">
        <w:t xml:space="preserve"> (Ryan</w:t>
      </w:r>
      <w:r w:rsidR="006A580F" w:rsidRPr="00043841">
        <w:t xml:space="preserve"> &amp; Tippins</w:t>
      </w:r>
      <w:r w:rsidR="006A580F">
        <w:t>, 2010)</w:t>
      </w:r>
      <w:r w:rsidR="006A580F" w:rsidRPr="00043841">
        <w:t xml:space="preserve">. </w:t>
      </w:r>
      <w:r w:rsidR="0043246F" w:rsidRPr="00043841">
        <w:t xml:space="preserve">Additionally, U.S. </w:t>
      </w:r>
      <w:r w:rsidR="002C71E1" w:rsidRPr="00043841">
        <w:t>assessment laws cannot be applied in cases where non - U.S. citizens work</w:t>
      </w:r>
      <w:r w:rsidRPr="00043841">
        <w:t xml:space="preserve"> for a U.S. organization outside the</w:t>
      </w:r>
      <w:r w:rsidR="002C71E1" w:rsidRPr="00043841">
        <w:t xml:space="preserve"> </w:t>
      </w:r>
      <w:r w:rsidRPr="00043841">
        <w:t>United States</w:t>
      </w:r>
      <w:r w:rsidR="006A580F">
        <w:t xml:space="preserve"> (Ryan</w:t>
      </w:r>
      <w:r w:rsidR="006A580F" w:rsidRPr="00043841">
        <w:t xml:space="preserve"> &amp; Tippins</w:t>
      </w:r>
      <w:r w:rsidR="006A580F">
        <w:t>, 2010)</w:t>
      </w:r>
      <w:r w:rsidR="006A580F" w:rsidRPr="00043841">
        <w:t>.</w:t>
      </w:r>
    </w:p>
    <w:p w14:paraId="5E78821C" w14:textId="1E8CAEE5" w:rsidR="00153951" w:rsidRDefault="002C71E1" w:rsidP="00E7098D">
      <w:pPr>
        <w:ind w:firstLine="720"/>
      </w:pPr>
      <w:r w:rsidRPr="00043841">
        <w:t xml:space="preserve">To ensure that </w:t>
      </w:r>
      <w:r w:rsidR="00F86F52">
        <w:t xml:space="preserve">the </w:t>
      </w:r>
      <w:r w:rsidRPr="00043841">
        <w:t>assessment process is fair, legal and effective in multinational settings, organizations need to make various adjustments to the assessment process. Firstly, accurate translations of the assessment tools should be made, with the inclusion of multiple reviews of the translated version by independent tran</w:t>
      </w:r>
      <w:r w:rsidR="006A580F">
        <w:t>slators and in-country experts (Ryan</w:t>
      </w:r>
      <w:r w:rsidR="006A580F" w:rsidRPr="00043841">
        <w:t xml:space="preserve"> &amp; Tippins</w:t>
      </w:r>
      <w:r w:rsidR="006A580F">
        <w:t>, 2010)</w:t>
      </w:r>
      <w:r w:rsidR="006A580F" w:rsidRPr="00043841">
        <w:t xml:space="preserve">. </w:t>
      </w:r>
      <w:r w:rsidRPr="00043841">
        <w:t>Furthermore, the assessment tools should include detailed instructions for translators and reviewers regarding how to maintain equivalence of c</w:t>
      </w:r>
      <w:r w:rsidR="006A580F">
        <w:t>oncepts and difficulty of text (Ryan</w:t>
      </w:r>
      <w:r w:rsidR="006A580F" w:rsidRPr="00043841">
        <w:t xml:space="preserve"> &amp; Tippins</w:t>
      </w:r>
      <w:r w:rsidR="006A580F">
        <w:t>, 2010)</w:t>
      </w:r>
      <w:r w:rsidR="006A580F" w:rsidRPr="00043841">
        <w:t xml:space="preserve">. </w:t>
      </w:r>
      <w:r w:rsidRPr="00043841">
        <w:t xml:space="preserve">Culturally offensive material and confusing content should be eliminated from the assessment tools, together with country-specific topics such as political, historical, and </w:t>
      </w:r>
      <w:r w:rsidRPr="00043841">
        <w:lastRenderedPageBreak/>
        <w:t>sporting ev</w:t>
      </w:r>
      <w:r w:rsidR="006A580F">
        <w:t>ents (Ryan</w:t>
      </w:r>
      <w:r w:rsidR="006A580F" w:rsidRPr="00043841">
        <w:t xml:space="preserve"> &amp; Tippins</w:t>
      </w:r>
      <w:r w:rsidR="006A580F">
        <w:t>, 2010)</w:t>
      </w:r>
      <w:r w:rsidR="006A580F" w:rsidRPr="00043841">
        <w:t xml:space="preserve">. </w:t>
      </w:r>
      <w:r w:rsidRPr="00043841">
        <w:t>Specifi</w:t>
      </w:r>
      <w:r w:rsidR="005871FC" w:rsidRPr="00043841">
        <w:t>c measurements (for example, metric versus English</w:t>
      </w:r>
      <w:r w:rsidRPr="00043841">
        <w:t xml:space="preserve"> </w:t>
      </w:r>
      <w:r w:rsidR="005871FC" w:rsidRPr="00043841">
        <w:t>system for weights and measures, monetary units)</w:t>
      </w:r>
      <w:r w:rsidRPr="00043841">
        <w:t xml:space="preserve"> should also not be used in the assessment process.</w:t>
      </w:r>
    </w:p>
    <w:p w14:paraId="1024F01A" w14:textId="16DB61DB" w:rsidR="00153951" w:rsidRDefault="002C71E1" w:rsidP="00E7098D">
      <w:pPr>
        <w:ind w:firstLine="720"/>
      </w:pPr>
      <w:r w:rsidRPr="00043841">
        <w:t>In multinational assessment, economic factors such as the local labo</w:t>
      </w:r>
      <w:r w:rsidR="00F86F52">
        <w:t>u</w:t>
      </w:r>
      <w:r w:rsidRPr="00043841">
        <w:t>r conditions influence the quantity and quality of candidates</w:t>
      </w:r>
      <w:r w:rsidR="006F1344" w:rsidRPr="00043841">
        <w:t xml:space="preserve"> who are to be assessed</w:t>
      </w:r>
      <w:r w:rsidR="006A580F">
        <w:t xml:space="preserve"> (Ryan</w:t>
      </w:r>
      <w:r w:rsidR="006A580F" w:rsidRPr="00043841">
        <w:t xml:space="preserve"> &amp; Tippins</w:t>
      </w:r>
      <w:r w:rsidR="006A580F">
        <w:t>, 2010)</w:t>
      </w:r>
      <w:r w:rsidR="006A580F" w:rsidRPr="00043841">
        <w:t xml:space="preserve">. </w:t>
      </w:r>
      <w:r w:rsidR="006F1344" w:rsidRPr="00043841">
        <w:t>Additionally, the market conditions influence the availability of ski</w:t>
      </w:r>
      <w:r w:rsidR="006A580F">
        <w:t>lled candidates for assessment (Ryan</w:t>
      </w:r>
      <w:r w:rsidR="006A580F" w:rsidRPr="00043841">
        <w:t xml:space="preserve"> &amp; Tippins</w:t>
      </w:r>
      <w:r w:rsidR="006A580F">
        <w:t>, 2010)</w:t>
      </w:r>
      <w:r w:rsidR="006A580F" w:rsidRPr="00043841">
        <w:t xml:space="preserve">. </w:t>
      </w:r>
      <w:r w:rsidR="006F1344" w:rsidRPr="00043841">
        <w:t>Legal factors such as discrimination</w:t>
      </w:r>
      <w:r w:rsidRPr="00043841">
        <w:t xml:space="preserve"> laws influence </w:t>
      </w:r>
      <w:r w:rsidR="00043841" w:rsidRPr="00043841">
        <w:t>the permissible ways of treating disadvantaged groups in different countr</w:t>
      </w:r>
      <w:r w:rsidR="006A580F">
        <w:t>ies when using assessment tools (</w:t>
      </w:r>
      <w:r w:rsidR="006A580F">
        <w:rPr>
          <w:rStyle w:val="Hyperlink"/>
          <w:color w:val="auto"/>
          <w:u w:val="none"/>
        </w:rPr>
        <w:t xml:space="preserve">Trenerry </w:t>
      </w:r>
      <w:r w:rsidR="006A580F" w:rsidRPr="006A580F">
        <w:rPr>
          <w:rStyle w:val="Hyperlink"/>
          <w:color w:val="auto"/>
          <w:u w:val="none"/>
        </w:rPr>
        <w:t>&amp; Paradies</w:t>
      </w:r>
      <w:r w:rsidR="006A580F">
        <w:rPr>
          <w:rStyle w:val="Hyperlink"/>
          <w:color w:val="auto"/>
          <w:u w:val="none"/>
        </w:rPr>
        <w:t>, 2012</w:t>
      </w:r>
      <w:r w:rsidR="006A580F">
        <w:t>)</w:t>
      </w:r>
      <w:r w:rsidR="006A580F" w:rsidRPr="00043841">
        <w:t xml:space="preserve">. </w:t>
      </w:r>
      <w:r w:rsidR="00043841" w:rsidRPr="00043841">
        <w:t>T</w:t>
      </w:r>
      <w:r w:rsidR="006F1344" w:rsidRPr="00043841">
        <w:t>he</w:t>
      </w:r>
      <w:r w:rsidR="00043841" w:rsidRPr="00043841">
        <w:t xml:space="preserve"> legal</w:t>
      </w:r>
      <w:r w:rsidR="006F1344" w:rsidRPr="00043841">
        <w:t xml:space="preserve"> regula</w:t>
      </w:r>
      <w:r w:rsidR="00043841" w:rsidRPr="00043841">
        <w:t>tions on hiring foreign workers also influence the requirements that potential candidates for assessment in different countries must meet</w:t>
      </w:r>
      <w:r w:rsidR="006A580F">
        <w:t xml:space="preserve"> (Ryan</w:t>
      </w:r>
      <w:r w:rsidR="006A580F" w:rsidRPr="00043841">
        <w:t xml:space="preserve"> &amp; Tippins</w:t>
      </w:r>
      <w:r w:rsidR="006A580F">
        <w:t>, 2010)</w:t>
      </w:r>
      <w:r w:rsidR="006A580F" w:rsidRPr="00043841">
        <w:t xml:space="preserve">. </w:t>
      </w:r>
      <w:r w:rsidR="00043841" w:rsidRPr="00043841">
        <w:t>Cultural factors such as colloquialisms and locally offensive material determine the cultural sensitivity of assessment processes</w:t>
      </w:r>
      <w:r w:rsidR="006A580F">
        <w:t xml:space="preserve"> (Ryan</w:t>
      </w:r>
      <w:r w:rsidR="006A580F" w:rsidRPr="00043841">
        <w:t xml:space="preserve"> &amp; Tippins</w:t>
      </w:r>
      <w:r w:rsidR="006A580F">
        <w:t>, 2010)</w:t>
      </w:r>
      <w:r w:rsidR="006A580F" w:rsidRPr="00043841">
        <w:t xml:space="preserve">. </w:t>
      </w:r>
      <w:r w:rsidR="00043841" w:rsidRPr="00043841">
        <w:t>F</w:t>
      </w:r>
      <w:r w:rsidR="00043841">
        <w:t>u</w:t>
      </w:r>
      <w:r w:rsidR="00043841" w:rsidRPr="00043841">
        <w:t xml:space="preserve">rthermore, culturally driven stereotypes across different countries influence the general assumptions that assessment tools should avoid </w:t>
      </w:r>
      <w:r w:rsidR="00F86F52">
        <w:t>being</w:t>
      </w:r>
      <w:r w:rsidR="00043841" w:rsidRPr="00043841">
        <w:t xml:space="preserve"> </w:t>
      </w:r>
      <w:r w:rsidR="006A580F">
        <w:t>considered culturally sensitive (Ryan</w:t>
      </w:r>
      <w:r w:rsidR="006A580F" w:rsidRPr="00043841">
        <w:t xml:space="preserve"> &amp; Tippins</w:t>
      </w:r>
      <w:r w:rsidR="006A580F">
        <w:t>, 2010)</w:t>
      </w:r>
      <w:r w:rsidR="006A580F" w:rsidRPr="00043841">
        <w:t>.</w:t>
      </w:r>
    </w:p>
    <w:p w14:paraId="500DE618" w14:textId="77777777" w:rsidR="008942D2" w:rsidRDefault="008942D2" w:rsidP="00E7098D">
      <w:pPr>
        <w:jc w:val="center"/>
        <w:rPr>
          <w:b/>
        </w:rPr>
      </w:pPr>
      <w:r>
        <w:rPr>
          <w:b/>
        </w:rPr>
        <w:br w:type="page"/>
      </w:r>
    </w:p>
    <w:p w14:paraId="4F605265" w14:textId="0378E5A0" w:rsidR="00153951" w:rsidRDefault="006A580F" w:rsidP="00E7098D">
      <w:pPr>
        <w:jc w:val="center"/>
        <w:rPr>
          <w:b/>
        </w:rPr>
      </w:pPr>
      <w:r>
        <w:rPr>
          <w:b/>
        </w:rPr>
        <w:lastRenderedPageBreak/>
        <w:t>References</w:t>
      </w:r>
    </w:p>
    <w:p w14:paraId="0563DB71" w14:textId="77777777" w:rsidR="003529EF" w:rsidRDefault="003529EF" w:rsidP="003529EF">
      <w:pPr>
        <w:ind w:left="720" w:hanging="720"/>
        <w:rPr>
          <w:rStyle w:val="Hyperlink"/>
        </w:rPr>
      </w:pPr>
      <w:r w:rsidRPr="00043841">
        <w:t>Ryan, M. &amp; Tippins, N. T</w:t>
      </w:r>
      <w:r>
        <w:t xml:space="preserve">. (2010). </w:t>
      </w:r>
      <w:r w:rsidRPr="006A580F">
        <w:t>Chapter 18: Global Applications of Assessment</w:t>
      </w:r>
      <w:r>
        <w:t xml:space="preserve">. In Scott, J. C. &amp; Reynolds, D. H. (Eds.). (2010). </w:t>
      </w:r>
      <w:r>
        <w:rPr>
          <w:i/>
        </w:rPr>
        <w:t>Handbook of workplace assessment.</w:t>
      </w:r>
      <w:r>
        <w:t xml:space="preserve"> Pp 578-590. Retrieved from </w:t>
      </w:r>
      <w:hyperlink r:id="rId6" w:history="1">
        <w:r>
          <w:rPr>
            <w:rStyle w:val="Hyperlink"/>
          </w:rPr>
          <w:t>https://redshelf.com</w:t>
        </w:r>
      </w:hyperlink>
    </w:p>
    <w:p w14:paraId="62E61FC4" w14:textId="77777777" w:rsidR="003529EF" w:rsidRPr="006A580F" w:rsidRDefault="003529EF" w:rsidP="003529EF">
      <w:pPr>
        <w:ind w:left="720" w:hanging="720"/>
      </w:pPr>
      <w:r w:rsidRPr="006A580F">
        <w:rPr>
          <w:rStyle w:val="Hyperlink"/>
          <w:color w:val="auto"/>
          <w:u w:val="none"/>
        </w:rPr>
        <w:t>Trenerry, B., &amp; Paradies, Y. (2012). Organizational assessment: an overlooked approach to managing diversity and addressing racism in the workplace</w:t>
      </w:r>
      <w:r w:rsidRPr="006A580F">
        <w:rPr>
          <w:rStyle w:val="Hyperlink"/>
          <w:i/>
          <w:color w:val="auto"/>
          <w:u w:val="none"/>
        </w:rPr>
        <w:t>. Journal of Diversity Management</w:t>
      </w:r>
      <w:r w:rsidRPr="006A580F">
        <w:rPr>
          <w:rStyle w:val="Hyperlink"/>
          <w:color w:val="auto"/>
          <w:u w:val="none"/>
        </w:rPr>
        <w:t xml:space="preserve"> (JDM), 7(1), 11-26.</w:t>
      </w:r>
    </w:p>
    <w:sectPr w:rsidR="003529EF" w:rsidRPr="006A580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EFB3B" w14:textId="77777777" w:rsidR="00493427" w:rsidRDefault="00493427" w:rsidP="00622F2C">
      <w:pPr>
        <w:spacing w:after="0" w:line="240" w:lineRule="auto"/>
      </w:pPr>
      <w:r>
        <w:separator/>
      </w:r>
    </w:p>
  </w:endnote>
  <w:endnote w:type="continuationSeparator" w:id="0">
    <w:p w14:paraId="122C3AE4" w14:textId="77777777" w:rsidR="00493427" w:rsidRDefault="00493427" w:rsidP="00622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48258" w14:textId="77777777" w:rsidR="00493427" w:rsidRDefault="00493427" w:rsidP="00622F2C">
      <w:pPr>
        <w:spacing w:after="0" w:line="240" w:lineRule="auto"/>
      </w:pPr>
      <w:r>
        <w:separator/>
      </w:r>
    </w:p>
  </w:footnote>
  <w:footnote w:type="continuationSeparator" w:id="0">
    <w:p w14:paraId="5109557D" w14:textId="77777777" w:rsidR="00493427" w:rsidRDefault="00493427" w:rsidP="00622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2966248"/>
      <w:docPartObj>
        <w:docPartGallery w:val="Page Numbers (Top of Page)"/>
        <w:docPartUnique/>
      </w:docPartObj>
    </w:sdtPr>
    <w:sdtEndPr>
      <w:rPr>
        <w:noProof/>
      </w:rPr>
    </w:sdtEndPr>
    <w:sdtContent>
      <w:p w14:paraId="165DD6D5" w14:textId="144AA297" w:rsidR="00622F2C" w:rsidRDefault="00622F2C" w:rsidP="00622F2C">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2tjAyMre0MDAzNTFT0lEKTi0uzszPAykwrAUAdtPLyywAAAA="/>
  </w:docVars>
  <w:rsids>
    <w:rsidRoot w:val="005871FC"/>
    <w:rsid w:val="00043841"/>
    <w:rsid w:val="00153951"/>
    <w:rsid w:val="002C71E1"/>
    <w:rsid w:val="0031113A"/>
    <w:rsid w:val="003529EF"/>
    <w:rsid w:val="003F0DE4"/>
    <w:rsid w:val="0043246F"/>
    <w:rsid w:val="00493427"/>
    <w:rsid w:val="005871FC"/>
    <w:rsid w:val="00622F2C"/>
    <w:rsid w:val="006A580F"/>
    <w:rsid w:val="006C3200"/>
    <w:rsid w:val="006F1344"/>
    <w:rsid w:val="008942D2"/>
    <w:rsid w:val="00926814"/>
    <w:rsid w:val="00AB251A"/>
    <w:rsid w:val="00E7098D"/>
    <w:rsid w:val="00F86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124BF"/>
  <w15:docId w15:val="{F1C8B2A1-2E47-4DA2-B244-532842943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580F"/>
    <w:rPr>
      <w:color w:val="0000FF" w:themeColor="hyperlink"/>
      <w:u w:val="single"/>
    </w:rPr>
  </w:style>
  <w:style w:type="paragraph" w:styleId="Header">
    <w:name w:val="header"/>
    <w:basedOn w:val="Normal"/>
    <w:link w:val="HeaderChar"/>
    <w:uiPriority w:val="99"/>
    <w:unhideWhenUsed/>
    <w:rsid w:val="00622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2F2C"/>
    <w:rPr>
      <w:rFonts w:ascii="Times New Roman" w:hAnsi="Times New Roman"/>
      <w:sz w:val="24"/>
    </w:rPr>
  </w:style>
  <w:style w:type="paragraph" w:styleId="Footer">
    <w:name w:val="footer"/>
    <w:basedOn w:val="Normal"/>
    <w:link w:val="FooterChar"/>
    <w:uiPriority w:val="99"/>
    <w:unhideWhenUsed/>
    <w:rsid w:val="00622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2F2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8</cp:revision>
  <dcterms:created xsi:type="dcterms:W3CDTF">2021-09-05T07:47:00Z</dcterms:created>
  <dcterms:modified xsi:type="dcterms:W3CDTF">2021-09-05T18:21:00Z</dcterms:modified>
</cp:coreProperties>
</file>